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189" w:rsidRPr="00A66189" w:rsidRDefault="00A66189" w:rsidP="00A66189">
      <w:pPr>
        <w:shd w:val="clear" w:color="auto" w:fill="FFFFFF"/>
        <w:spacing w:after="150" w:line="345" w:lineRule="atLeast"/>
        <w:jc w:val="center"/>
        <w:rPr>
          <w:rFonts w:ascii="Open Sans" w:eastAsia="Times New Roman" w:hAnsi="Open Sans" w:cs="Open Sans"/>
          <w:b/>
          <w:lang w:val="en-US"/>
        </w:rPr>
      </w:pPr>
      <w:bookmarkStart w:id="0" w:name="_GoBack"/>
      <w:bookmarkEnd w:id="0"/>
      <w:r w:rsidRPr="00A66189">
        <w:rPr>
          <w:rFonts w:ascii="Open Sans" w:eastAsia="Times New Roman" w:hAnsi="Open Sans" w:cs="Open Sans"/>
          <w:b/>
          <w:lang w:val="en-US"/>
        </w:rPr>
        <w:t>FEASIBILITY STUDY</w:t>
      </w:r>
      <w:r w:rsidRPr="00A66189">
        <w:rPr>
          <w:rStyle w:val="FootnoteReference"/>
          <w:rFonts w:ascii="Open Sans" w:eastAsia="Times New Roman" w:hAnsi="Open Sans" w:cs="Open Sans"/>
          <w:b/>
          <w:lang w:val="en-US"/>
        </w:rPr>
        <w:footnoteReference w:id="1"/>
      </w:r>
    </w:p>
    <w:p w:rsidR="00A66189" w:rsidRPr="00A66189" w:rsidRDefault="000645AF" w:rsidP="00A6618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 xml:space="preserve">COMPULSORY ELEMENTS </w:t>
      </w:r>
      <w:r w:rsidR="00A66189" w:rsidRPr="00A66189">
        <w:rPr>
          <w:rFonts w:ascii="Open Sans" w:eastAsia="Times New Roman" w:hAnsi="Open Sans" w:cs="Open Sans"/>
          <w:b/>
          <w:lang w:val="en-US"/>
        </w:rPr>
        <w:t>for HU applicants</w:t>
      </w:r>
      <w:r w:rsidR="00EA7DA6">
        <w:rPr>
          <w:rFonts w:ascii="Open Sans" w:eastAsia="Times New Roman" w:hAnsi="Open Sans" w:cs="Open Sans"/>
          <w:b/>
          <w:lang w:val="en-US"/>
        </w:rPr>
        <w:t xml:space="preserve"> / beneficiaries</w:t>
      </w:r>
    </w:p>
    <w:p w:rsidR="00A66189" w:rsidRPr="00A66189" w:rsidRDefault="00A66189" w:rsidP="00A66189">
      <w:pPr>
        <w:shd w:val="clear" w:color="auto" w:fill="FFFFFF"/>
        <w:spacing w:after="150" w:line="345" w:lineRule="atLeast"/>
        <w:jc w:val="center"/>
        <w:rPr>
          <w:rFonts w:ascii="Open Sans" w:eastAsia="Times New Roman" w:hAnsi="Open Sans" w:cs="Open Sans"/>
          <w:i/>
          <w:lang w:val="en-US"/>
        </w:rPr>
      </w:pPr>
      <w:r w:rsidRPr="00A66189">
        <w:rPr>
          <w:rFonts w:ascii="Open Sans" w:eastAsia="Times New Roman" w:hAnsi="Open Sans" w:cs="Open Sans"/>
          <w:i/>
          <w:lang w:val="en-US"/>
        </w:rPr>
        <w:t>Template</w:t>
      </w:r>
    </w:p>
    <w:p w:rsidR="00A66189" w:rsidRPr="00A66189" w:rsidRDefault="00A66189" w:rsidP="00A6618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To be drafted for new investments according to Gov. Decree 312/2012 Annex VIII (Chap</w:t>
      </w:r>
      <w:r w:rsidR="00B10ED5">
        <w:rPr>
          <w:rFonts w:ascii="Open Sans" w:eastAsia="Times New Roman" w:hAnsi="Open Sans" w:cs="Open Sans"/>
          <w:b/>
          <w:lang w:val="en-US"/>
        </w:rPr>
        <w:t>t</w:t>
      </w:r>
      <w:r w:rsidRPr="00A66189">
        <w:rPr>
          <w:rFonts w:ascii="Open Sans" w:eastAsia="Times New Roman" w:hAnsi="Open Sans" w:cs="Open Sans"/>
          <w:b/>
          <w:lang w:val="en-US"/>
        </w:rPr>
        <w:t>er 1-1.4.)</w:t>
      </w:r>
    </w:p>
    <w:p w:rsidR="00A66189" w:rsidRPr="00A66189" w:rsidRDefault="00A66189" w:rsidP="00A66189">
      <w:pPr>
        <w:pStyle w:val="ListParagraph"/>
        <w:numPr>
          <w:ilvl w:val="0"/>
          <w:numId w:val="4"/>
        </w:numPr>
        <w:spacing w:before="100" w:beforeAutospacing="1" w:after="100" w:afterAutospacing="1" w:line="240" w:lineRule="auto"/>
        <w:jc w:val="both"/>
        <w:rPr>
          <w:rFonts w:ascii="Open Sans" w:hAnsi="Open Sans" w:cs="Open Sans"/>
          <w:lang w:val="en-GB" w:eastAsia="hu-HU"/>
        </w:rPr>
      </w:pPr>
      <w:r w:rsidRPr="00A66189">
        <w:rPr>
          <w:rFonts w:ascii="Open Sans" w:hAnsi="Open Sans" w:cs="Open Sans"/>
          <w:lang w:val="en-GB" w:eastAsia="hu-HU"/>
        </w:rPr>
        <w:t>Technical descriptions: text presenting the main elements of the construction, and can contain also drawings, if necessary</w:t>
      </w:r>
    </w:p>
    <w:p w:rsidR="00A66189" w:rsidRPr="00A66189" w:rsidRDefault="00A66189" w:rsidP="00A66189">
      <w:pPr>
        <w:spacing w:before="100" w:beforeAutospacing="1" w:after="100" w:afterAutospacing="1"/>
        <w:ind w:left="600" w:firstLine="240"/>
        <w:rPr>
          <w:rFonts w:ascii="Open Sans" w:hAnsi="Open Sans" w:cs="Open Sans"/>
          <w:lang w:val="en-GB" w:eastAsia="en-GB"/>
        </w:rPr>
      </w:pPr>
      <w:r w:rsidRPr="00A66189">
        <w:rPr>
          <w:rFonts w:ascii="Open Sans" w:hAnsi="Open Sans" w:cs="Open Sans"/>
          <w:lang w:val="en-GB" w:eastAsia="en-GB"/>
        </w:rPr>
        <w:t>1.1. Technical description of the construction:</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1.1.1. Description of the functions of the original building and of the new functions of the reconstructed, enlarged building, as well as the area of the building.</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1.1.2. Parameters that have to be included according to regulation, but which do not appear on drawings (area of the land covered by building, ratio of constructed area and green areas, distance between the buildings, etc.).</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 xml:space="preserve">1.1.3. Value of the construction calculated according to the </w:t>
      </w:r>
      <w:r w:rsidR="00B10ED5" w:rsidRPr="00A66189">
        <w:rPr>
          <w:rFonts w:ascii="Open Sans" w:hAnsi="Open Sans" w:cs="Open Sans"/>
          <w:lang w:val="en-GB" w:eastAsia="en-GB"/>
        </w:rPr>
        <w:t>relevant Government</w:t>
      </w:r>
      <w:r w:rsidRPr="00A66189">
        <w:rPr>
          <w:rFonts w:ascii="Open Sans" w:hAnsi="Open Sans" w:cs="Open Sans"/>
          <w:lang w:val="en-GB" w:eastAsia="en-GB"/>
        </w:rPr>
        <w:t xml:space="preserve"> Decree.</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 xml:space="preserve">1.1.4. Information and data necessary to establish which </w:t>
      </w:r>
      <w:r w:rsidR="00B10ED5" w:rsidRPr="00A66189">
        <w:rPr>
          <w:rFonts w:ascii="Open Sans" w:hAnsi="Open Sans" w:cs="Open Sans"/>
          <w:lang w:val="en-GB" w:eastAsia="en-GB"/>
        </w:rPr>
        <w:t>the responsible authorities are</w:t>
      </w:r>
      <w:r w:rsidRPr="00A66189">
        <w:rPr>
          <w:rFonts w:ascii="Open Sans" w:hAnsi="Open Sans" w:cs="Open Sans"/>
          <w:lang w:val="en-GB" w:eastAsia="en-GB"/>
        </w:rPr>
        <w:t xml:space="preserve"> that need to be consulted for the authorisation</w:t>
      </w:r>
      <w:r>
        <w:rPr>
          <w:rFonts w:ascii="Open Sans" w:hAnsi="Open Sans" w:cs="Open Sans"/>
          <w:lang w:val="en-GB" w:eastAsia="en-GB"/>
        </w:rPr>
        <w:t>.</w:t>
      </w:r>
    </w:p>
    <w:p w:rsidR="00E60510" w:rsidRPr="00A66189" w:rsidRDefault="00E60510">
      <w:pPr>
        <w:rPr>
          <w:rFonts w:ascii="Open Sans" w:hAnsi="Open Sans" w:cs="Open Sans"/>
        </w:rPr>
      </w:pPr>
    </w:p>
    <w:sectPr w:rsidR="00E60510" w:rsidRPr="00A66189" w:rsidSect="00FC7BB0">
      <w:headerReference w:type="even" r:id="rId9"/>
      <w:headerReference w:type="default" r:id="rId10"/>
      <w:footerReference w:type="even" r:id="rId11"/>
      <w:footerReference w:type="default" r:id="rId12"/>
      <w:headerReference w:type="first" r:id="rId13"/>
      <w:footerReference w:type="first" r:id="rId14"/>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522" w:rsidRDefault="00C97522" w:rsidP="007A6971">
      <w:pPr>
        <w:spacing w:after="0" w:line="240" w:lineRule="auto"/>
      </w:pPr>
      <w:r>
        <w:separator/>
      </w:r>
    </w:p>
  </w:endnote>
  <w:endnote w:type="continuationSeparator" w:id="0">
    <w:p w:rsidR="00C97522" w:rsidRDefault="00C97522" w:rsidP="007A6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Montserrat Light">
    <w:altName w:val="Arial"/>
    <w:panose1 w:val="00000000000000000000"/>
    <w:charset w:val="00"/>
    <w:family w:val="modern"/>
    <w:notTrueType/>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522" w:rsidRDefault="00C97522" w:rsidP="007A6971">
      <w:pPr>
        <w:spacing w:after="0" w:line="240" w:lineRule="auto"/>
      </w:pPr>
      <w:r>
        <w:separator/>
      </w:r>
    </w:p>
  </w:footnote>
  <w:footnote w:type="continuationSeparator" w:id="0">
    <w:p w:rsidR="00C97522" w:rsidRDefault="00C97522" w:rsidP="007A6971">
      <w:pPr>
        <w:spacing w:after="0" w:line="240" w:lineRule="auto"/>
      </w:pPr>
      <w:r>
        <w:continuationSeparator/>
      </w:r>
    </w:p>
  </w:footnote>
  <w:footnote w:id="1">
    <w:p w:rsidR="00A66189" w:rsidRDefault="00A66189" w:rsidP="00A66189">
      <w:pPr>
        <w:pStyle w:val="FootnoteText"/>
      </w:pPr>
      <w:r>
        <w:rPr>
          <w:rStyle w:val="FootnoteReference"/>
        </w:rPr>
        <w:footnoteRef/>
      </w:r>
      <w:r>
        <w:t xml:space="preserve"> In case of work components requiring bulding permit and authorization</w:t>
      </w:r>
    </w:p>
    <w:p w:rsidR="00A66189" w:rsidRDefault="00A66189" w:rsidP="00A66189">
      <w:pPr>
        <w:pStyle w:val="FootnoteText"/>
        <w:rPr>
          <w:lang w:val="en-US"/>
        </w:rPr>
      </w:pPr>
      <w:r>
        <w:t xml:space="preserve"> Hungarian legislation can be downloaded here: </w:t>
      </w:r>
      <w:r>
        <w:rPr>
          <w:lang w:val="en-US"/>
        </w:rPr>
        <w:t>https://net.jogtar.hu/jr/gen/hjegy_doc.cgi?docid=a1200312.kor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BA" w:rsidRDefault="00A957AE">
    <w:pPr>
      <w:pStyle w:val="Header"/>
    </w:pPr>
    <w:r>
      <w:rPr>
        <w:noProof/>
        <w:lang w:val="en-US"/>
      </w:rPr>
      <w:drawing>
        <wp:inline distT="0" distB="0" distL="0" distR="0" wp14:anchorId="63186D8C" wp14:editId="3B2F8946">
          <wp:extent cx="2876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676275"/>
                  </a:xfrm>
                  <a:prstGeom prst="rect">
                    <a:avLst/>
                  </a:prstGeom>
                  <a:noFill/>
                  <a:ln>
                    <a:noFill/>
                  </a:ln>
                </pic:spPr>
              </pic:pic>
            </a:graphicData>
          </a:graphic>
        </wp:inline>
      </w:drawing>
    </w:r>
    <w:r>
      <w:t xml:space="preserve">                                           </w:t>
    </w:r>
    <w:r w:rsidRPr="00E85204">
      <w:rPr>
        <w:rFonts w:ascii="Montserrat Light" w:hAnsi="Montserrat Light"/>
        <w:noProof/>
        <w:lang w:val="en-US"/>
      </w:rPr>
      <w:drawing>
        <wp:inline distT="0" distB="0" distL="0" distR="0" wp14:anchorId="180A82B8" wp14:editId="66457A9F">
          <wp:extent cx="762000" cy="695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695325"/>
                  </a:xfrm>
                  <a:prstGeom prst="rect">
                    <a:avLst/>
                  </a:prstGeom>
                  <a:noFill/>
                  <a:ln>
                    <a:noFill/>
                  </a:ln>
                </pic:spPr>
              </pic:pic>
            </a:graphicData>
          </a:graphic>
        </wp:inline>
      </w:drawing>
    </w:r>
    <w:r>
      <w:t xml:space="preserve">  </w:t>
    </w:r>
    <w:r>
      <w:rPr>
        <w:noProof/>
        <w:lang w:val="en-US"/>
      </w:rPr>
      <w:drawing>
        <wp:inline distT="0" distB="0" distL="0" distR="0" wp14:anchorId="42B6FDCB" wp14:editId="01331F9B">
          <wp:extent cx="676275" cy="742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inline>
      </w:drawing>
    </w:r>
  </w:p>
  <w:p w:rsidR="00A16717" w:rsidRDefault="00A16717">
    <w:pPr>
      <w:pStyle w:val="Header"/>
    </w:pPr>
  </w:p>
  <w:p w:rsidR="00A16717" w:rsidRPr="00A16717" w:rsidRDefault="00A16717" w:rsidP="00A16717">
    <w:pPr>
      <w:pStyle w:val="Header"/>
      <w:jc w:val="right"/>
      <w:rPr>
        <w:rFonts w:ascii="Open Sans" w:hAnsi="Open Sans" w:cs="Open San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90C38"/>
    <w:multiLevelType w:val="hybridMultilevel"/>
    <w:tmpl w:val="5B4269B6"/>
    <w:lvl w:ilvl="0" w:tplc="22D00D02">
      <w:start w:val="1"/>
      <w:numFmt w:val="decimal"/>
      <w:lvlText w:val="%1."/>
      <w:lvlJc w:val="left"/>
      <w:pPr>
        <w:ind w:left="720" w:hanging="360"/>
      </w:pPr>
      <w:rPr>
        <w:rFonts w:hint="default"/>
        <w:b/>
        <w:color w:val="2222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017094"/>
    <w:multiLevelType w:val="hybridMultilevel"/>
    <w:tmpl w:val="0C50C00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73031C8A"/>
    <w:multiLevelType w:val="hybridMultilevel"/>
    <w:tmpl w:val="30EACCE0"/>
    <w:lvl w:ilvl="0" w:tplc="941EB4DA">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79D2429"/>
    <w:multiLevelType w:val="hybridMultilevel"/>
    <w:tmpl w:val="C4683B98"/>
    <w:lvl w:ilvl="0" w:tplc="941EB4DA">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3C6"/>
    <w:rsid w:val="00007069"/>
    <w:rsid w:val="000645AF"/>
    <w:rsid w:val="0007366F"/>
    <w:rsid w:val="00091A5C"/>
    <w:rsid w:val="000B4A22"/>
    <w:rsid w:val="000F012B"/>
    <w:rsid w:val="000F6447"/>
    <w:rsid w:val="001C699F"/>
    <w:rsid w:val="001F2E61"/>
    <w:rsid w:val="00223DE9"/>
    <w:rsid w:val="00230927"/>
    <w:rsid w:val="00283139"/>
    <w:rsid w:val="002924F9"/>
    <w:rsid w:val="002B157C"/>
    <w:rsid w:val="002B4540"/>
    <w:rsid w:val="003071DE"/>
    <w:rsid w:val="00342123"/>
    <w:rsid w:val="00380E63"/>
    <w:rsid w:val="003A567D"/>
    <w:rsid w:val="003A64E3"/>
    <w:rsid w:val="003B20ED"/>
    <w:rsid w:val="003B6E7A"/>
    <w:rsid w:val="003D08DA"/>
    <w:rsid w:val="0043667E"/>
    <w:rsid w:val="00447842"/>
    <w:rsid w:val="00462EE6"/>
    <w:rsid w:val="004A3856"/>
    <w:rsid w:val="004B0092"/>
    <w:rsid w:val="004B47EF"/>
    <w:rsid w:val="004F0EB0"/>
    <w:rsid w:val="00503497"/>
    <w:rsid w:val="00503D19"/>
    <w:rsid w:val="00516AFD"/>
    <w:rsid w:val="00523DF7"/>
    <w:rsid w:val="00525A4E"/>
    <w:rsid w:val="0053528E"/>
    <w:rsid w:val="00552698"/>
    <w:rsid w:val="00570596"/>
    <w:rsid w:val="00596F3D"/>
    <w:rsid w:val="005B426A"/>
    <w:rsid w:val="005C1A37"/>
    <w:rsid w:val="005C33BD"/>
    <w:rsid w:val="005C58C3"/>
    <w:rsid w:val="005F20A8"/>
    <w:rsid w:val="0060240F"/>
    <w:rsid w:val="006109D2"/>
    <w:rsid w:val="0063528E"/>
    <w:rsid w:val="00675817"/>
    <w:rsid w:val="006A53C6"/>
    <w:rsid w:val="006B3B5F"/>
    <w:rsid w:val="006B502C"/>
    <w:rsid w:val="006B70EF"/>
    <w:rsid w:val="006E7BD6"/>
    <w:rsid w:val="006F3E21"/>
    <w:rsid w:val="00716B02"/>
    <w:rsid w:val="00785BFB"/>
    <w:rsid w:val="00792DBF"/>
    <w:rsid w:val="007A6971"/>
    <w:rsid w:val="007B128F"/>
    <w:rsid w:val="00811A84"/>
    <w:rsid w:val="008818BC"/>
    <w:rsid w:val="008B237A"/>
    <w:rsid w:val="008F3AE3"/>
    <w:rsid w:val="008F6B5E"/>
    <w:rsid w:val="00921092"/>
    <w:rsid w:val="00945D8C"/>
    <w:rsid w:val="00994100"/>
    <w:rsid w:val="009A4058"/>
    <w:rsid w:val="009A6AF0"/>
    <w:rsid w:val="00A16717"/>
    <w:rsid w:val="00A16F37"/>
    <w:rsid w:val="00A31FE7"/>
    <w:rsid w:val="00A66189"/>
    <w:rsid w:val="00A664B4"/>
    <w:rsid w:val="00A957AE"/>
    <w:rsid w:val="00AA0490"/>
    <w:rsid w:val="00AB75D4"/>
    <w:rsid w:val="00AF6562"/>
    <w:rsid w:val="00B10ED5"/>
    <w:rsid w:val="00B539DB"/>
    <w:rsid w:val="00B62C27"/>
    <w:rsid w:val="00B66A1E"/>
    <w:rsid w:val="00BB0548"/>
    <w:rsid w:val="00BC0A12"/>
    <w:rsid w:val="00C03E6D"/>
    <w:rsid w:val="00C311BA"/>
    <w:rsid w:val="00C3751D"/>
    <w:rsid w:val="00C64DF8"/>
    <w:rsid w:val="00C824D8"/>
    <w:rsid w:val="00C941CA"/>
    <w:rsid w:val="00C97522"/>
    <w:rsid w:val="00CA2E58"/>
    <w:rsid w:val="00CB5479"/>
    <w:rsid w:val="00CC52BD"/>
    <w:rsid w:val="00CE3065"/>
    <w:rsid w:val="00CF59B0"/>
    <w:rsid w:val="00D358B6"/>
    <w:rsid w:val="00D55E46"/>
    <w:rsid w:val="00D64350"/>
    <w:rsid w:val="00DB15D4"/>
    <w:rsid w:val="00DD28F5"/>
    <w:rsid w:val="00DD4A12"/>
    <w:rsid w:val="00DF76D1"/>
    <w:rsid w:val="00E26CE6"/>
    <w:rsid w:val="00E45992"/>
    <w:rsid w:val="00E60510"/>
    <w:rsid w:val="00E61A2F"/>
    <w:rsid w:val="00E72FE1"/>
    <w:rsid w:val="00E84E62"/>
    <w:rsid w:val="00E85204"/>
    <w:rsid w:val="00EA2D2A"/>
    <w:rsid w:val="00EA7DA6"/>
    <w:rsid w:val="00EC0293"/>
    <w:rsid w:val="00ED26BA"/>
    <w:rsid w:val="00ED6ADA"/>
    <w:rsid w:val="00EF372D"/>
    <w:rsid w:val="00F15F27"/>
    <w:rsid w:val="00F5234B"/>
    <w:rsid w:val="00F72DD2"/>
    <w:rsid w:val="00F837A3"/>
    <w:rsid w:val="00F95E51"/>
    <w:rsid w:val="00FB00B4"/>
    <w:rsid w:val="00FC3A04"/>
    <w:rsid w:val="00FC7BB0"/>
    <w:rsid w:val="00FF2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4">
    <w:name w:val="heading 4"/>
    <w:basedOn w:val="Normal"/>
    <w:link w:val="Heading4Char"/>
    <w:uiPriority w:val="9"/>
    <w:qFormat/>
    <w:rsid w:val="006A53C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ignmentc">
    <w:name w:val="alignment_c"/>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ignmentl">
    <w:name w:val="alignment_l"/>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A53C6"/>
  </w:style>
  <w:style w:type="character" w:styleId="Hyperlink">
    <w:name w:val="Hyperlink"/>
    <w:basedOn w:val="DefaultParagraphFont"/>
    <w:uiPriority w:val="99"/>
    <w:semiHidden/>
    <w:unhideWhenUsed/>
    <w:rsid w:val="006A53C6"/>
    <w:rPr>
      <w:color w:val="0000FF"/>
      <w:u w:val="single"/>
    </w:rPr>
  </w:style>
  <w:style w:type="character" w:customStyle="1" w:styleId="Heading4Char">
    <w:name w:val="Heading 4 Char"/>
    <w:basedOn w:val="DefaultParagraphFont"/>
    <w:link w:val="Heading4"/>
    <w:uiPriority w:val="9"/>
    <w:rsid w:val="006A53C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A5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C6"/>
    <w:rPr>
      <w:rFonts w:ascii="Tahoma" w:hAnsi="Tahoma" w:cs="Tahoma"/>
      <w:sz w:val="16"/>
      <w:szCs w:val="16"/>
      <w:lang w:val="ro-RO"/>
    </w:rPr>
  </w:style>
  <w:style w:type="paragraph" w:styleId="FootnoteText">
    <w:name w:val="footnote text"/>
    <w:basedOn w:val="Normal"/>
    <w:link w:val="FootnoteTextChar"/>
    <w:uiPriority w:val="99"/>
    <w:semiHidden/>
    <w:unhideWhenUsed/>
    <w:rsid w:val="007A69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971"/>
    <w:rPr>
      <w:sz w:val="20"/>
      <w:szCs w:val="20"/>
      <w:lang w:val="ro-RO"/>
    </w:rPr>
  </w:style>
  <w:style w:type="character" w:styleId="FootnoteReference">
    <w:name w:val="footnote reference"/>
    <w:basedOn w:val="DefaultParagraphFont"/>
    <w:uiPriority w:val="99"/>
    <w:semiHidden/>
    <w:unhideWhenUsed/>
    <w:rsid w:val="007A6971"/>
    <w:rPr>
      <w:vertAlign w:val="superscript"/>
    </w:rPr>
  </w:style>
  <w:style w:type="paragraph" w:styleId="ListParagraph">
    <w:name w:val="List Paragraph"/>
    <w:basedOn w:val="Normal"/>
    <w:uiPriority w:val="34"/>
    <w:qFormat/>
    <w:rsid w:val="00F15F27"/>
    <w:pPr>
      <w:ind w:left="720"/>
      <w:contextualSpacing/>
    </w:pPr>
  </w:style>
  <w:style w:type="character" w:styleId="CommentReference">
    <w:name w:val="annotation reference"/>
    <w:basedOn w:val="DefaultParagraphFont"/>
    <w:uiPriority w:val="99"/>
    <w:semiHidden/>
    <w:unhideWhenUsed/>
    <w:rsid w:val="001C699F"/>
    <w:rPr>
      <w:sz w:val="16"/>
      <w:szCs w:val="16"/>
    </w:rPr>
  </w:style>
  <w:style w:type="paragraph" w:styleId="CommentText">
    <w:name w:val="annotation text"/>
    <w:basedOn w:val="Normal"/>
    <w:link w:val="CommentTextChar"/>
    <w:uiPriority w:val="99"/>
    <w:semiHidden/>
    <w:unhideWhenUsed/>
    <w:rsid w:val="001C699F"/>
    <w:pPr>
      <w:spacing w:line="240" w:lineRule="auto"/>
    </w:pPr>
    <w:rPr>
      <w:sz w:val="20"/>
      <w:szCs w:val="20"/>
    </w:rPr>
  </w:style>
  <w:style w:type="character" w:customStyle="1" w:styleId="CommentTextChar">
    <w:name w:val="Comment Text Char"/>
    <w:basedOn w:val="DefaultParagraphFont"/>
    <w:link w:val="CommentText"/>
    <w:uiPriority w:val="99"/>
    <w:semiHidden/>
    <w:rsid w:val="001C699F"/>
    <w:rPr>
      <w:sz w:val="20"/>
      <w:szCs w:val="20"/>
      <w:lang w:val="ro-RO"/>
    </w:rPr>
  </w:style>
  <w:style w:type="paragraph" w:styleId="CommentSubject">
    <w:name w:val="annotation subject"/>
    <w:basedOn w:val="CommentText"/>
    <w:next w:val="CommentText"/>
    <w:link w:val="CommentSubjectChar"/>
    <w:uiPriority w:val="99"/>
    <w:semiHidden/>
    <w:unhideWhenUsed/>
    <w:rsid w:val="001C699F"/>
    <w:rPr>
      <w:b/>
      <w:bCs/>
    </w:rPr>
  </w:style>
  <w:style w:type="character" w:customStyle="1" w:styleId="CommentSubjectChar">
    <w:name w:val="Comment Subject Char"/>
    <w:basedOn w:val="CommentTextChar"/>
    <w:link w:val="CommentSubject"/>
    <w:uiPriority w:val="99"/>
    <w:semiHidden/>
    <w:rsid w:val="001C699F"/>
    <w:rPr>
      <w:b/>
      <w:bCs/>
      <w:sz w:val="20"/>
      <w:szCs w:val="20"/>
      <w:lang w:val="ro-RO"/>
    </w:rPr>
  </w:style>
  <w:style w:type="paragraph" w:styleId="Header">
    <w:name w:val="header"/>
    <w:basedOn w:val="Normal"/>
    <w:link w:val="HeaderChar"/>
    <w:uiPriority w:val="99"/>
    <w:unhideWhenUsed/>
    <w:rsid w:val="00C3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1BA"/>
    <w:rPr>
      <w:lang w:val="ro-RO"/>
    </w:rPr>
  </w:style>
  <w:style w:type="paragraph" w:styleId="Footer">
    <w:name w:val="footer"/>
    <w:basedOn w:val="Normal"/>
    <w:link w:val="FooterChar"/>
    <w:uiPriority w:val="99"/>
    <w:unhideWhenUsed/>
    <w:rsid w:val="00C3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1BA"/>
    <w:rPr>
      <w:lang w:val="ro-RO"/>
    </w:rPr>
  </w:style>
  <w:style w:type="paragraph" w:styleId="Revision">
    <w:name w:val="Revision"/>
    <w:hidden/>
    <w:uiPriority w:val="99"/>
    <w:semiHidden/>
    <w:rsid w:val="00A66189"/>
    <w:pPr>
      <w:spacing w:after="0" w:line="240" w:lineRule="auto"/>
    </w:pPr>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4">
    <w:name w:val="heading 4"/>
    <w:basedOn w:val="Normal"/>
    <w:link w:val="Heading4Char"/>
    <w:uiPriority w:val="9"/>
    <w:qFormat/>
    <w:rsid w:val="006A53C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ignmentc">
    <w:name w:val="alignment_c"/>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ignmentl">
    <w:name w:val="alignment_l"/>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A53C6"/>
  </w:style>
  <w:style w:type="character" w:styleId="Hyperlink">
    <w:name w:val="Hyperlink"/>
    <w:basedOn w:val="DefaultParagraphFont"/>
    <w:uiPriority w:val="99"/>
    <w:semiHidden/>
    <w:unhideWhenUsed/>
    <w:rsid w:val="006A53C6"/>
    <w:rPr>
      <w:color w:val="0000FF"/>
      <w:u w:val="single"/>
    </w:rPr>
  </w:style>
  <w:style w:type="character" w:customStyle="1" w:styleId="Heading4Char">
    <w:name w:val="Heading 4 Char"/>
    <w:basedOn w:val="DefaultParagraphFont"/>
    <w:link w:val="Heading4"/>
    <w:uiPriority w:val="9"/>
    <w:rsid w:val="006A53C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A5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C6"/>
    <w:rPr>
      <w:rFonts w:ascii="Tahoma" w:hAnsi="Tahoma" w:cs="Tahoma"/>
      <w:sz w:val="16"/>
      <w:szCs w:val="16"/>
      <w:lang w:val="ro-RO"/>
    </w:rPr>
  </w:style>
  <w:style w:type="paragraph" w:styleId="FootnoteText">
    <w:name w:val="footnote text"/>
    <w:basedOn w:val="Normal"/>
    <w:link w:val="FootnoteTextChar"/>
    <w:uiPriority w:val="99"/>
    <w:semiHidden/>
    <w:unhideWhenUsed/>
    <w:rsid w:val="007A69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971"/>
    <w:rPr>
      <w:sz w:val="20"/>
      <w:szCs w:val="20"/>
      <w:lang w:val="ro-RO"/>
    </w:rPr>
  </w:style>
  <w:style w:type="character" w:styleId="FootnoteReference">
    <w:name w:val="footnote reference"/>
    <w:basedOn w:val="DefaultParagraphFont"/>
    <w:uiPriority w:val="99"/>
    <w:semiHidden/>
    <w:unhideWhenUsed/>
    <w:rsid w:val="007A6971"/>
    <w:rPr>
      <w:vertAlign w:val="superscript"/>
    </w:rPr>
  </w:style>
  <w:style w:type="paragraph" w:styleId="ListParagraph">
    <w:name w:val="List Paragraph"/>
    <w:basedOn w:val="Normal"/>
    <w:uiPriority w:val="34"/>
    <w:qFormat/>
    <w:rsid w:val="00F15F27"/>
    <w:pPr>
      <w:ind w:left="720"/>
      <w:contextualSpacing/>
    </w:pPr>
  </w:style>
  <w:style w:type="character" w:styleId="CommentReference">
    <w:name w:val="annotation reference"/>
    <w:basedOn w:val="DefaultParagraphFont"/>
    <w:uiPriority w:val="99"/>
    <w:semiHidden/>
    <w:unhideWhenUsed/>
    <w:rsid w:val="001C699F"/>
    <w:rPr>
      <w:sz w:val="16"/>
      <w:szCs w:val="16"/>
    </w:rPr>
  </w:style>
  <w:style w:type="paragraph" w:styleId="CommentText">
    <w:name w:val="annotation text"/>
    <w:basedOn w:val="Normal"/>
    <w:link w:val="CommentTextChar"/>
    <w:uiPriority w:val="99"/>
    <w:semiHidden/>
    <w:unhideWhenUsed/>
    <w:rsid w:val="001C699F"/>
    <w:pPr>
      <w:spacing w:line="240" w:lineRule="auto"/>
    </w:pPr>
    <w:rPr>
      <w:sz w:val="20"/>
      <w:szCs w:val="20"/>
    </w:rPr>
  </w:style>
  <w:style w:type="character" w:customStyle="1" w:styleId="CommentTextChar">
    <w:name w:val="Comment Text Char"/>
    <w:basedOn w:val="DefaultParagraphFont"/>
    <w:link w:val="CommentText"/>
    <w:uiPriority w:val="99"/>
    <w:semiHidden/>
    <w:rsid w:val="001C699F"/>
    <w:rPr>
      <w:sz w:val="20"/>
      <w:szCs w:val="20"/>
      <w:lang w:val="ro-RO"/>
    </w:rPr>
  </w:style>
  <w:style w:type="paragraph" w:styleId="CommentSubject">
    <w:name w:val="annotation subject"/>
    <w:basedOn w:val="CommentText"/>
    <w:next w:val="CommentText"/>
    <w:link w:val="CommentSubjectChar"/>
    <w:uiPriority w:val="99"/>
    <w:semiHidden/>
    <w:unhideWhenUsed/>
    <w:rsid w:val="001C699F"/>
    <w:rPr>
      <w:b/>
      <w:bCs/>
    </w:rPr>
  </w:style>
  <w:style w:type="character" w:customStyle="1" w:styleId="CommentSubjectChar">
    <w:name w:val="Comment Subject Char"/>
    <w:basedOn w:val="CommentTextChar"/>
    <w:link w:val="CommentSubject"/>
    <w:uiPriority w:val="99"/>
    <w:semiHidden/>
    <w:rsid w:val="001C699F"/>
    <w:rPr>
      <w:b/>
      <w:bCs/>
      <w:sz w:val="20"/>
      <w:szCs w:val="20"/>
      <w:lang w:val="ro-RO"/>
    </w:rPr>
  </w:style>
  <w:style w:type="paragraph" w:styleId="Header">
    <w:name w:val="header"/>
    <w:basedOn w:val="Normal"/>
    <w:link w:val="HeaderChar"/>
    <w:uiPriority w:val="99"/>
    <w:unhideWhenUsed/>
    <w:rsid w:val="00C3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1BA"/>
    <w:rPr>
      <w:lang w:val="ro-RO"/>
    </w:rPr>
  </w:style>
  <w:style w:type="paragraph" w:styleId="Footer">
    <w:name w:val="footer"/>
    <w:basedOn w:val="Normal"/>
    <w:link w:val="FooterChar"/>
    <w:uiPriority w:val="99"/>
    <w:unhideWhenUsed/>
    <w:rsid w:val="00C3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1BA"/>
    <w:rPr>
      <w:lang w:val="ro-RO"/>
    </w:rPr>
  </w:style>
  <w:style w:type="paragraph" w:styleId="Revision">
    <w:name w:val="Revision"/>
    <w:hidden/>
    <w:uiPriority w:val="99"/>
    <w:semiHidden/>
    <w:rsid w:val="00A66189"/>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593825">
      <w:bodyDiv w:val="1"/>
      <w:marLeft w:val="0"/>
      <w:marRight w:val="0"/>
      <w:marTop w:val="0"/>
      <w:marBottom w:val="0"/>
      <w:divBdr>
        <w:top w:val="none" w:sz="0" w:space="0" w:color="auto"/>
        <w:left w:val="none" w:sz="0" w:space="0" w:color="auto"/>
        <w:bottom w:val="none" w:sz="0" w:space="0" w:color="auto"/>
        <w:right w:val="none" w:sz="0" w:space="0" w:color="auto"/>
      </w:divBdr>
      <w:divsChild>
        <w:div w:id="121654273">
          <w:marLeft w:val="300"/>
          <w:marRight w:val="0"/>
          <w:marTop w:val="0"/>
          <w:marBottom w:val="0"/>
          <w:divBdr>
            <w:top w:val="none" w:sz="0" w:space="0" w:color="auto"/>
            <w:left w:val="none" w:sz="0" w:space="0" w:color="auto"/>
            <w:bottom w:val="none" w:sz="0" w:space="0" w:color="auto"/>
            <w:right w:val="none" w:sz="0" w:space="0" w:color="auto"/>
          </w:divBdr>
        </w:div>
        <w:div w:id="1744795099">
          <w:marLeft w:val="300"/>
          <w:marRight w:val="0"/>
          <w:marTop w:val="0"/>
          <w:marBottom w:val="0"/>
          <w:divBdr>
            <w:top w:val="none" w:sz="0" w:space="0" w:color="auto"/>
            <w:left w:val="none" w:sz="0" w:space="0" w:color="auto"/>
            <w:bottom w:val="none" w:sz="0" w:space="0" w:color="auto"/>
            <w:right w:val="none" w:sz="0" w:space="0" w:color="auto"/>
          </w:divBdr>
        </w:div>
        <w:div w:id="1803189394">
          <w:marLeft w:val="300"/>
          <w:marRight w:val="0"/>
          <w:marTop w:val="0"/>
          <w:marBottom w:val="0"/>
          <w:divBdr>
            <w:top w:val="none" w:sz="0" w:space="0" w:color="auto"/>
            <w:left w:val="none" w:sz="0" w:space="0" w:color="auto"/>
            <w:bottom w:val="none" w:sz="0" w:space="0" w:color="auto"/>
            <w:right w:val="none" w:sz="0" w:space="0" w:color="auto"/>
          </w:divBdr>
        </w:div>
      </w:divsChild>
    </w:div>
    <w:div w:id="917715033">
      <w:bodyDiv w:val="1"/>
      <w:marLeft w:val="0"/>
      <w:marRight w:val="0"/>
      <w:marTop w:val="0"/>
      <w:marBottom w:val="0"/>
      <w:divBdr>
        <w:top w:val="none" w:sz="0" w:space="0" w:color="auto"/>
        <w:left w:val="none" w:sz="0" w:space="0" w:color="auto"/>
        <w:bottom w:val="none" w:sz="0" w:space="0" w:color="auto"/>
        <w:right w:val="none" w:sz="0" w:space="0" w:color="auto"/>
      </w:divBdr>
      <w:divsChild>
        <w:div w:id="1184243132">
          <w:marLeft w:val="300"/>
          <w:marRight w:val="0"/>
          <w:marTop w:val="0"/>
          <w:marBottom w:val="0"/>
          <w:divBdr>
            <w:top w:val="none" w:sz="0" w:space="0" w:color="auto"/>
            <w:left w:val="none" w:sz="0" w:space="0" w:color="auto"/>
            <w:bottom w:val="none" w:sz="0" w:space="0" w:color="auto"/>
            <w:right w:val="none" w:sz="0" w:space="0" w:color="auto"/>
          </w:divBdr>
        </w:div>
        <w:div w:id="1316758465">
          <w:marLeft w:val="300"/>
          <w:marRight w:val="0"/>
          <w:marTop w:val="0"/>
          <w:marBottom w:val="0"/>
          <w:divBdr>
            <w:top w:val="none" w:sz="0" w:space="0" w:color="auto"/>
            <w:left w:val="none" w:sz="0" w:space="0" w:color="auto"/>
            <w:bottom w:val="none" w:sz="0" w:space="0" w:color="auto"/>
            <w:right w:val="none" w:sz="0" w:space="0" w:color="auto"/>
          </w:divBdr>
        </w:div>
        <w:div w:id="778449856">
          <w:marLeft w:val="0"/>
          <w:marRight w:val="0"/>
          <w:marTop w:val="0"/>
          <w:marBottom w:val="300"/>
          <w:divBdr>
            <w:top w:val="none" w:sz="0" w:space="0" w:color="auto"/>
            <w:left w:val="none" w:sz="0" w:space="0" w:color="auto"/>
            <w:bottom w:val="none" w:sz="0" w:space="0" w:color="auto"/>
            <w:right w:val="none" w:sz="0" w:space="0" w:color="auto"/>
          </w:divBdr>
        </w:div>
        <w:div w:id="901871712">
          <w:marLeft w:val="0"/>
          <w:marRight w:val="0"/>
          <w:marTop w:val="0"/>
          <w:marBottom w:val="300"/>
          <w:divBdr>
            <w:top w:val="none" w:sz="0" w:space="0" w:color="auto"/>
            <w:left w:val="none" w:sz="0" w:space="0" w:color="auto"/>
            <w:bottom w:val="none" w:sz="0" w:space="0" w:color="auto"/>
            <w:right w:val="none" w:sz="0" w:space="0" w:color="auto"/>
          </w:divBdr>
        </w:div>
      </w:divsChild>
    </w:div>
    <w:div w:id="207449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567C6-593B-4D65-8B57-4148EF66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JS-LT</cp:lastModifiedBy>
  <cp:revision>2</cp:revision>
  <dcterms:created xsi:type="dcterms:W3CDTF">2017-04-06T09:13:00Z</dcterms:created>
  <dcterms:modified xsi:type="dcterms:W3CDTF">2017-04-06T09:13:00Z</dcterms:modified>
</cp:coreProperties>
</file>